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D53E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3A9446FA" w:rsidR="00B40942" w:rsidRPr="004E6E67" w:rsidRDefault="00E57628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>
              <w:rPr>
                <w:rFonts w:cstheme="majorBidi"/>
                <w:sz w:val="20"/>
                <w:szCs w:val="20"/>
                <w:lang w:val="en-US"/>
              </w:rPr>
              <w:t>IPA SD/MI</w:t>
            </w:r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735406" w:rsidRPr="00115ACC" w14:paraId="400A7D3E" w14:textId="77777777" w:rsidTr="008E7E63">
        <w:tc>
          <w:tcPr>
            <w:tcW w:w="3072" w:type="dxa"/>
          </w:tcPr>
          <w:p w14:paraId="44AD380B" w14:textId="77777777" w:rsidR="00735406" w:rsidRPr="00115ACC" w:rsidRDefault="00735406" w:rsidP="00735406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444BD849" w14:textId="6B39E103" w:rsidR="00735406" w:rsidRPr="00115ACC" w:rsidRDefault="00735406" w:rsidP="00735406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S1</w:t>
            </w:r>
          </w:p>
        </w:tc>
        <w:tc>
          <w:tcPr>
            <w:tcW w:w="10489" w:type="dxa"/>
          </w:tcPr>
          <w:p w14:paraId="2CB53DA4" w14:textId="267A2B33" w:rsidR="00735406" w:rsidRPr="00735406" w:rsidRDefault="00735406" w:rsidP="0073540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735406">
              <w:rPr>
                <w:rFonts w:cs="Tahoma"/>
                <w:color w:val="000000"/>
                <w:sz w:val="20"/>
                <w:szCs w:val="20"/>
                <w:lang w:eastAsia="id-ID"/>
              </w:rPr>
              <w:t>Bertakwa kepada Tuhan Yang Maha Esa dan mampu menunjukkan sikap religius;</w:t>
            </w:r>
          </w:p>
        </w:tc>
      </w:tr>
      <w:tr w:rsidR="00735406" w:rsidRPr="00115ACC" w14:paraId="03465CF2" w14:textId="77777777" w:rsidTr="001C1E25">
        <w:tc>
          <w:tcPr>
            <w:tcW w:w="3072" w:type="dxa"/>
          </w:tcPr>
          <w:p w14:paraId="6D7383FE" w14:textId="77777777" w:rsidR="00735406" w:rsidRPr="00115ACC" w:rsidRDefault="00735406" w:rsidP="00735406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37D807CA" w:rsidR="00735406" w:rsidRPr="00115ACC" w:rsidRDefault="00735406" w:rsidP="00735406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S3</w:t>
            </w:r>
          </w:p>
        </w:tc>
        <w:tc>
          <w:tcPr>
            <w:tcW w:w="10489" w:type="dxa"/>
          </w:tcPr>
          <w:p w14:paraId="05ED7FA4" w14:textId="75AF9610" w:rsidR="00735406" w:rsidRPr="00735406" w:rsidRDefault="00735406" w:rsidP="0073540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735406">
              <w:rPr>
                <w:rFonts w:cs="Tahoma"/>
                <w:color w:val="000000"/>
                <w:sz w:val="20"/>
                <w:szCs w:val="20"/>
                <w:lang w:eastAsia="id-ID"/>
              </w:rPr>
              <w:t>Berkontribusi dalam peningkatan mutu kehidupan bermasyarakat, berbangsa, bernegara, dan kemajuan peradaban berdasarkan Pancasila;</w:t>
            </w:r>
          </w:p>
        </w:tc>
      </w:tr>
      <w:tr w:rsidR="00735406" w:rsidRPr="00115ACC" w14:paraId="35BBC4DA" w14:textId="77777777" w:rsidTr="001C1E25">
        <w:tc>
          <w:tcPr>
            <w:tcW w:w="3072" w:type="dxa"/>
          </w:tcPr>
          <w:p w14:paraId="3D686364" w14:textId="77777777" w:rsidR="00735406" w:rsidRPr="00115ACC" w:rsidRDefault="00735406" w:rsidP="00735406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6C1CE12A" w:rsidR="00735406" w:rsidRPr="00115ACC" w:rsidRDefault="00735406" w:rsidP="00735406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S6</w:t>
            </w:r>
          </w:p>
        </w:tc>
        <w:tc>
          <w:tcPr>
            <w:tcW w:w="10489" w:type="dxa"/>
          </w:tcPr>
          <w:p w14:paraId="39C78165" w14:textId="2AF7041E" w:rsidR="00735406" w:rsidRPr="00735406" w:rsidRDefault="00735406" w:rsidP="0073540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735406">
              <w:rPr>
                <w:rFonts w:cs="Tahoma"/>
                <w:color w:val="000000"/>
                <w:sz w:val="20"/>
                <w:szCs w:val="20"/>
                <w:lang w:eastAsia="id-ID"/>
              </w:rPr>
              <w:t>Bekerja sama dan memiliki kepekaan sosial serta kepedulian terhadap masyarakat dan lingkungan;</w:t>
            </w:r>
          </w:p>
        </w:tc>
      </w:tr>
      <w:tr w:rsidR="00735406" w:rsidRPr="00115ACC" w14:paraId="22D14CC2" w14:textId="77777777" w:rsidTr="001C1E25">
        <w:tc>
          <w:tcPr>
            <w:tcW w:w="3072" w:type="dxa"/>
          </w:tcPr>
          <w:p w14:paraId="7F7BABC5" w14:textId="77777777" w:rsidR="00735406" w:rsidRPr="00115ACC" w:rsidRDefault="00735406" w:rsidP="00735406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6165B01D" w:rsidR="00735406" w:rsidRPr="00115ACC" w:rsidRDefault="00735406" w:rsidP="00735406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KU1</w:t>
            </w:r>
          </w:p>
        </w:tc>
        <w:tc>
          <w:tcPr>
            <w:tcW w:w="10489" w:type="dxa"/>
          </w:tcPr>
          <w:p w14:paraId="419C435E" w14:textId="152231BD" w:rsidR="00735406" w:rsidRPr="00735406" w:rsidRDefault="00735406" w:rsidP="0073540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735406">
              <w:rPr>
                <w:rFonts w:cs="Tahoma"/>
                <w:color w:val="000000"/>
                <w:sz w:val="20"/>
                <w:szCs w:val="20"/>
                <w:lang w:eastAsia="id-ID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735406" w:rsidRPr="00115ACC" w14:paraId="553FD5A9" w14:textId="77777777" w:rsidTr="001C1E25">
        <w:tc>
          <w:tcPr>
            <w:tcW w:w="3072" w:type="dxa"/>
          </w:tcPr>
          <w:p w14:paraId="527A7FA0" w14:textId="77777777" w:rsidR="00735406" w:rsidRPr="00115ACC" w:rsidRDefault="00735406" w:rsidP="00735406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07EEC1A" w14:textId="5BDAD409" w:rsidR="00735406" w:rsidRPr="00115ACC" w:rsidRDefault="00735406" w:rsidP="00735406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KU2</w:t>
            </w:r>
          </w:p>
        </w:tc>
        <w:tc>
          <w:tcPr>
            <w:tcW w:w="10489" w:type="dxa"/>
          </w:tcPr>
          <w:p w14:paraId="60346627" w14:textId="750535D5" w:rsidR="00735406" w:rsidRPr="00735406" w:rsidRDefault="00735406" w:rsidP="0073540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735406">
              <w:rPr>
                <w:rFonts w:cs="Tahoma"/>
                <w:color w:val="000000"/>
                <w:sz w:val="20"/>
                <w:szCs w:val="20"/>
                <w:lang w:eastAsia="id-ID"/>
              </w:rPr>
              <w:t>Mampu menunjukkan kinerja mandiri, bermutu, dan terukur;</w:t>
            </w:r>
          </w:p>
        </w:tc>
      </w:tr>
      <w:tr w:rsidR="00735406" w:rsidRPr="00115ACC" w14:paraId="0C73FFF9" w14:textId="77777777" w:rsidTr="001C1E25">
        <w:tc>
          <w:tcPr>
            <w:tcW w:w="3072" w:type="dxa"/>
          </w:tcPr>
          <w:p w14:paraId="0CF49907" w14:textId="77777777" w:rsidR="00735406" w:rsidRPr="00115ACC" w:rsidRDefault="00735406" w:rsidP="00735406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52D9" w14:textId="63EF210A" w:rsidR="00735406" w:rsidRPr="00115ACC" w:rsidRDefault="00735406" w:rsidP="00735406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KU4</w:t>
            </w:r>
          </w:p>
        </w:tc>
        <w:tc>
          <w:tcPr>
            <w:tcW w:w="10489" w:type="dxa"/>
          </w:tcPr>
          <w:p w14:paraId="613A163D" w14:textId="67D375CA" w:rsidR="00735406" w:rsidRPr="00735406" w:rsidRDefault="00735406" w:rsidP="0073540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735406">
              <w:rPr>
                <w:rFonts w:cs="Tahoma"/>
                <w:color w:val="000000"/>
                <w:sz w:val="20"/>
                <w:szCs w:val="20"/>
                <w:lang w:eastAsia="id-ID"/>
              </w:rPr>
              <w:t>Menyusun deskripsi saintifik hasil kajian tersebut di atas dalam bentuk skripsi atau laporan tugas akhir, dan mengunggahnya dalam laman perguruan tinggi;</w:t>
            </w:r>
          </w:p>
        </w:tc>
      </w:tr>
      <w:tr w:rsidR="00735406" w:rsidRPr="00115ACC" w14:paraId="54B5A141" w14:textId="77777777" w:rsidTr="001C1E25">
        <w:tc>
          <w:tcPr>
            <w:tcW w:w="3072" w:type="dxa"/>
          </w:tcPr>
          <w:p w14:paraId="592FB6D1" w14:textId="77777777" w:rsidR="00735406" w:rsidRPr="00115ACC" w:rsidRDefault="00735406" w:rsidP="00735406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16855515" w14:textId="365ABB92" w:rsidR="00735406" w:rsidRPr="00115ACC" w:rsidRDefault="00735406" w:rsidP="00735406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KU5</w:t>
            </w:r>
          </w:p>
        </w:tc>
        <w:tc>
          <w:tcPr>
            <w:tcW w:w="10489" w:type="dxa"/>
          </w:tcPr>
          <w:p w14:paraId="141DC25A" w14:textId="51DAAD2D" w:rsidR="00735406" w:rsidRPr="00735406" w:rsidRDefault="00735406" w:rsidP="0073540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735406">
              <w:rPr>
                <w:rFonts w:cs="Tahoma"/>
                <w:color w:val="000000"/>
                <w:sz w:val="20"/>
                <w:szCs w:val="20"/>
                <w:lang w:eastAsia="id-ID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735406" w:rsidRPr="00115ACC" w14:paraId="135E59CE" w14:textId="77777777" w:rsidTr="001C1E25">
        <w:tc>
          <w:tcPr>
            <w:tcW w:w="3072" w:type="dxa"/>
          </w:tcPr>
          <w:p w14:paraId="1B7CFE74" w14:textId="77777777" w:rsidR="00735406" w:rsidRPr="00115ACC" w:rsidRDefault="00735406" w:rsidP="00735406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253A5639" w14:textId="4D3268B8" w:rsidR="00735406" w:rsidRPr="00115ACC" w:rsidRDefault="00735406" w:rsidP="00735406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P2</w:t>
            </w:r>
          </w:p>
        </w:tc>
        <w:tc>
          <w:tcPr>
            <w:tcW w:w="10489" w:type="dxa"/>
          </w:tcPr>
          <w:p w14:paraId="4A0A9762" w14:textId="21E83EBA" w:rsidR="00735406" w:rsidRPr="00735406" w:rsidRDefault="00735406" w:rsidP="0073540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735406">
              <w:rPr>
                <w:rFonts w:cs="Tahoma"/>
                <w:sz w:val="20"/>
                <w:szCs w:val="20"/>
                <w:lang w:eastAsia="id-ID"/>
              </w:rPr>
              <w:t>Mampu menguasai perencanaan dan strategi pembelajaran  yang mendidik dan humanis pada jenjang MI/SD melalui penyusunan makalah dengan menggunakan teori-teori termutakhir.</w:t>
            </w:r>
          </w:p>
        </w:tc>
      </w:tr>
      <w:tr w:rsidR="00735406" w:rsidRPr="00115ACC" w14:paraId="407B5E98" w14:textId="77777777" w:rsidTr="001C1E25">
        <w:tc>
          <w:tcPr>
            <w:tcW w:w="3072" w:type="dxa"/>
          </w:tcPr>
          <w:p w14:paraId="1C364F8F" w14:textId="77777777" w:rsidR="00735406" w:rsidRPr="00115ACC" w:rsidRDefault="00735406" w:rsidP="00735406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6A96D0E7" w14:textId="65BB1DEA" w:rsidR="00735406" w:rsidRPr="00115ACC" w:rsidRDefault="00735406" w:rsidP="00735406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P3</w:t>
            </w:r>
          </w:p>
        </w:tc>
        <w:tc>
          <w:tcPr>
            <w:tcW w:w="10489" w:type="dxa"/>
          </w:tcPr>
          <w:p w14:paraId="36D91159" w14:textId="56778AA0" w:rsidR="00735406" w:rsidRPr="00735406" w:rsidRDefault="00735406" w:rsidP="0073540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735406">
              <w:rPr>
                <w:rFonts w:cs="Tahoma"/>
                <w:sz w:val="20"/>
                <w:szCs w:val="20"/>
                <w:lang w:eastAsia="id-ID"/>
              </w:rPr>
              <w:t>Mampu menguasai teori kurikulum yang terkait dengan mata pelajaran/bidang pengembangan yang diampu pada jenjang MI/SD melalui telaah pustaka dan diskusi secara komprehensif.</w:t>
            </w:r>
          </w:p>
        </w:tc>
      </w:tr>
      <w:tr w:rsidR="00735406" w:rsidRPr="00115ACC" w14:paraId="192072CD" w14:textId="77777777" w:rsidTr="001C1E25">
        <w:tc>
          <w:tcPr>
            <w:tcW w:w="3072" w:type="dxa"/>
          </w:tcPr>
          <w:p w14:paraId="539CF3B6" w14:textId="77777777" w:rsidR="00735406" w:rsidRPr="00115ACC" w:rsidRDefault="00735406" w:rsidP="00735406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73E6276" w14:textId="430DF630" w:rsidR="00735406" w:rsidRPr="00115ACC" w:rsidRDefault="00735406" w:rsidP="00735406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  <w:r w:rsidRPr="00076A51">
              <w:rPr>
                <w:rFonts w:cs="Tahoma"/>
                <w:color w:val="000000"/>
                <w:lang w:eastAsia="id-ID"/>
              </w:rPr>
              <w:t>P7</w:t>
            </w:r>
          </w:p>
        </w:tc>
        <w:tc>
          <w:tcPr>
            <w:tcW w:w="10489" w:type="dxa"/>
          </w:tcPr>
          <w:p w14:paraId="3F541E70" w14:textId="09AA7605" w:rsidR="00735406" w:rsidRPr="00735406" w:rsidRDefault="00735406" w:rsidP="0073540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735406">
              <w:rPr>
                <w:rFonts w:cs="Tahoma"/>
                <w:color w:val="000000"/>
                <w:sz w:val="20"/>
                <w:szCs w:val="20"/>
                <w:lang w:eastAsia="id-ID"/>
              </w:rPr>
              <w:t>Mampu menguasai materi keilmuan yang mendukung mata pelajaran yang diampu pada jenjang MI/SD melalui penugasan secara mendalam.</w:t>
            </w:r>
          </w:p>
        </w:tc>
      </w:tr>
      <w:tr w:rsidR="00735406" w:rsidRPr="00115ACC" w14:paraId="3476A655" w14:textId="77777777" w:rsidTr="001C1E25">
        <w:tc>
          <w:tcPr>
            <w:tcW w:w="3072" w:type="dxa"/>
          </w:tcPr>
          <w:p w14:paraId="56F81B0B" w14:textId="77777777" w:rsidR="00735406" w:rsidRPr="00115ACC" w:rsidRDefault="00735406" w:rsidP="00735406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805EDFE" w14:textId="77777777" w:rsidR="00735406" w:rsidRDefault="00735406" w:rsidP="00735406">
            <w:pPr>
              <w:ind w:left="0" w:firstLine="0"/>
              <w:rPr>
                <w:rFonts w:cstheme="minorHAnsi"/>
                <w:sz w:val="20"/>
                <w:szCs w:val="20"/>
                <w:lang w:val="sv-SE"/>
              </w:rPr>
            </w:pPr>
            <w:r w:rsidRPr="00735406">
              <w:rPr>
                <w:rFonts w:cstheme="minorHAnsi"/>
                <w:sz w:val="20"/>
                <w:szCs w:val="20"/>
                <w:lang w:val="sv-SE"/>
              </w:rPr>
              <w:t>Mata kuliah IPA Dasar MI/SD ini memberi pengalaman belajar bagi mahasiswa untuk mampu menjelaskan dan menerapkan konsep IPA dasar sebagai bagian kajian IPA dalam di MI/SD, dengan menggunakan metode ilmiah yang melibatkan keterampilan proses dan memecahkan masalah dalam kehidupan sehari-hari serta mereka mampu menanamkan pemahaman peserta didik MI/SD terhadap konsep dasar IPA.</w:t>
            </w:r>
          </w:p>
          <w:p w14:paraId="07326C70" w14:textId="5C3C1531" w:rsidR="00735406" w:rsidRPr="00735406" w:rsidRDefault="00735406" w:rsidP="00735406">
            <w:pPr>
              <w:ind w:left="0" w:firstLine="0"/>
              <w:rPr>
                <w:rFonts w:cstheme="minorHAnsi"/>
                <w:sz w:val="20"/>
                <w:szCs w:val="20"/>
              </w:rPr>
            </w:pP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083725" w14:textId="77777777" w:rsidR="00E63898" w:rsidRDefault="00E63898" w:rsidP="006F5A3D">
      <w:r>
        <w:separator/>
      </w:r>
    </w:p>
  </w:endnote>
  <w:endnote w:type="continuationSeparator" w:id="0">
    <w:p w14:paraId="321E3D87" w14:textId="77777777" w:rsidR="00E63898" w:rsidRDefault="00E63898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AD7670" w14:textId="77777777" w:rsidR="00E63898" w:rsidRDefault="00E63898" w:rsidP="006F5A3D">
      <w:r>
        <w:separator/>
      </w:r>
    </w:p>
  </w:footnote>
  <w:footnote w:type="continuationSeparator" w:id="0">
    <w:p w14:paraId="73BB791C" w14:textId="77777777" w:rsidR="00E63898" w:rsidRDefault="00E63898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hideSpellingErrors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5406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B53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628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898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15</cp:revision>
  <cp:lastPrinted>2018-03-13T02:56:00Z</cp:lastPrinted>
  <dcterms:created xsi:type="dcterms:W3CDTF">2018-03-13T02:52:00Z</dcterms:created>
  <dcterms:modified xsi:type="dcterms:W3CDTF">2020-07-09T07:49:00Z</dcterms:modified>
</cp:coreProperties>
</file>